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062A7" w14:textId="77777777" w:rsidR="001A437E" w:rsidRPr="00CC1940" w:rsidRDefault="001A437E" w:rsidP="001A437E">
      <w:pPr>
        <w:rPr>
          <w:b/>
        </w:rPr>
      </w:pPr>
      <w:bookmarkStart w:id="0" w:name="_GoBack"/>
      <w:bookmarkEnd w:id="0"/>
      <w:r w:rsidRPr="00CC1940">
        <w:rPr>
          <w:b/>
        </w:rPr>
        <w:t>Going Europe Continued – Stärkung des Europaprofils des BBZ Mölln</w:t>
      </w:r>
    </w:p>
    <w:p w14:paraId="3F7579E8" w14:textId="77777777" w:rsidR="00643D05" w:rsidRDefault="00643D05" w:rsidP="00643D05"/>
    <w:p w14:paraId="18D29FF0" w14:textId="2617AD9B" w:rsidR="001A437E" w:rsidRDefault="00FF617F" w:rsidP="00643D05">
      <w:r>
        <w:t>Ich habe</w:t>
      </w:r>
      <w:r w:rsidR="0023711D">
        <w:t xml:space="preserve"> in der Zeit vom 2. bis 13. Juli 2018 </w:t>
      </w:r>
      <w:r>
        <w:t xml:space="preserve">an einer Fortbildung </w:t>
      </w:r>
      <w:proofErr w:type="gramStart"/>
      <w:r>
        <w:t>von Pilgrims</w:t>
      </w:r>
      <w:proofErr w:type="gramEnd"/>
      <w:r>
        <w:t xml:space="preserve"> </w:t>
      </w:r>
      <w:r w:rsidR="0023711D">
        <w:t xml:space="preserve">in Canterbury/England </w:t>
      </w:r>
      <w:r>
        <w:t>teilgenommen</w:t>
      </w:r>
      <w:r w:rsidR="0023711D">
        <w:t>.</w:t>
      </w:r>
      <w:r w:rsidR="00A137A8">
        <w:t xml:space="preserve"> </w:t>
      </w:r>
      <w:r w:rsidR="0000402E">
        <w:t xml:space="preserve">So wie Canterbury einst eine Pilgerstätte war, steht auch der Name des Kursanbieters Pilgrims für </w:t>
      </w:r>
      <w:r w:rsidR="00590330">
        <w:t xml:space="preserve">eine </w:t>
      </w:r>
      <w:r w:rsidR="0000402E">
        <w:t>„Pilger“-</w:t>
      </w:r>
      <w:r w:rsidR="00590330">
        <w:t xml:space="preserve">Gruppe aus Lehrkräften </w:t>
      </w:r>
      <w:r w:rsidR="0000402E">
        <w:t xml:space="preserve">aus verschiedenen </w:t>
      </w:r>
      <w:r w:rsidR="00590330">
        <w:t>Ländern Europas</w:t>
      </w:r>
      <w:r w:rsidR="0000402E">
        <w:t xml:space="preserve">, die z.T. </w:t>
      </w:r>
      <w:r w:rsidR="001F32C7">
        <w:t xml:space="preserve">sehr lange </w:t>
      </w:r>
      <w:r w:rsidR="0000402E">
        <w:t>im Vereinten König</w:t>
      </w:r>
      <w:r w:rsidR="001F32C7">
        <w:t>reich gelebt haben</w:t>
      </w:r>
      <w:r w:rsidR="00C636BA">
        <w:t xml:space="preserve"> oder l</w:t>
      </w:r>
      <w:r w:rsidR="004B2129">
        <w:t>eben</w:t>
      </w:r>
      <w:r w:rsidR="00590330">
        <w:t xml:space="preserve">. </w:t>
      </w:r>
      <w:r w:rsidR="00471835">
        <w:t xml:space="preserve">Einige von ihnen kommen schon seit 40 Jahren zusammen, um gemeinsam Kurse zu </w:t>
      </w:r>
      <w:r>
        <w:t>veranstalten</w:t>
      </w:r>
      <w:r w:rsidR="00471835">
        <w:t xml:space="preserve">. </w:t>
      </w:r>
      <w:r w:rsidR="001F32C7">
        <w:t xml:space="preserve">Natürlich gibt es auch Kursleiter aus dem Vereinten Königreich. </w:t>
      </w:r>
      <w:r w:rsidR="00590330">
        <w:t>Unterrichtet wurde in den Räumlichkeiten der außerhalb der</w:t>
      </w:r>
      <w:r w:rsidR="00471835">
        <w:t xml:space="preserve"> Stadt gelegenen </w:t>
      </w:r>
      <w:r w:rsidR="00590330">
        <w:t>Universität von Canterbury, deren Studenten sich in den Sommerferien befanden.</w:t>
      </w:r>
    </w:p>
    <w:p w14:paraId="634E67D1" w14:textId="77777777" w:rsidR="0023711D" w:rsidRDefault="00A137A8" w:rsidP="00643D05">
      <w:r>
        <w:t xml:space="preserve">Der Kurs </w:t>
      </w:r>
      <w:r w:rsidR="00471835">
        <w:t xml:space="preserve">„Methodology and language for secondary teachers“ </w:t>
      </w:r>
      <w:r>
        <w:t>war für LehrerInne</w:t>
      </w:r>
      <w:r w:rsidR="00307821">
        <w:t>n der Sekundarstufe ausgewiesen und hatte u.a. folgende Inhalte:</w:t>
      </w:r>
    </w:p>
    <w:p w14:paraId="51F1AE84" w14:textId="77777777" w:rsidR="001A437E" w:rsidRDefault="001A437E" w:rsidP="00643D05"/>
    <w:p w14:paraId="663FC01A" w14:textId="77777777" w:rsidR="00307821" w:rsidRPr="006F4422" w:rsidRDefault="00FF617F" w:rsidP="00307821">
      <w:pPr>
        <w:pStyle w:val="Listenabsatz"/>
        <w:numPr>
          <w:ilvl w:val="0"/>
          <w:numId w:val="1"/>
        </w:numPr>
        <w:rPr>
          <w:lang w:val="en-GB"/>
        </w:rPr>
      </w:pPr>
      <w:r w:rsidRPr="006F4422">
        <w:rPr>
          <w:lang w:val="en-GB"/>
        </w:rPr>
        <w:t>21st century skills</w:t>
      </w:r>
      <w:r w:rsidR="00E62A1D" w:rsidRPr="006F4422">
        <w:rPr>
          <w:lang w:val="en-GB"/>
        </w:rPr>
        <w:t xml:space="preserve"> (multiple intelligences, teaching for understanding, teaching through fine arts)</w:t>
      </w:r>
    </w:p>
    <w:p w14:paraId="36B99DB5" w14:textId="77777777" w:rsidR="00E62A1D" w:rsidRPr="006F4422" w:rsidRDefault="00DB1819" w:rsidP="00307821">
      <w:pPr>
        <w:pStyle w:val="Listenabsatz"/>
        <w:numPr>
          <w:ilvl w:val="0"/>
          <w:numId w:val="1"/>
        </w:numPr>
        <w:rPr>
          <w:lang w:val="en-GB"/>
        </w:rPr>
      </w:pPr>
      <w:r w:rsidRPr="006F4422">
        <w:rPr>
          <w:lang w:val="en-GB"/>
        </w:rPr>
        <w:t>teaching teamwork skills</w:t>
      </w:r>
    </w:p>
    <w:p w14:paraId="09E3F0B0" w14:textId="77777777" w:rsidR="00967926" w:rsidRPr="006F4422" w:rsidRDefault="00967926" w:rsidP="00307821">
      <w:pPr>
        <w:pStyle w:val="Listenabsatz"/>
        <w:numPr>
          <w:ilvl w:val="0"/>
          <w:numId w:val="1"/>
        </w:numPr>
        <w:rPr>
          <w:lang w:val="en-GB"/>
        </w:rPr>
      </w:pPr>
      <w:r w:rsidRPr="006F4422">
        <w:rPr>
          <w:lang w:val="en-GB"/>
        </w:rPr>
        <w:t>making thinking visible</w:t>
      </w:r>
    </w:p>
    <w:p w14:paraId="089551CE" w14:textId="77777777" w:rsidR="00967926" w:rsidRPr="006F4422" w:rsidRDefault="00967926" w:rsidP="00307821">
      <w:pPr>
        <w:pStyle w:val="Listenabsatz"/>
        <w:numPr>
          <w:ilvl w:val="0"/>
          <w:numId w:val="1"/>
        </w:numPr>
        <w:rPr>
          <w:lang w:val="en-GB"/>
        </w:rPr>
      </w:pPr>
      <w:r w:rsidRPr="006F4422">
        <w:rPr>
          <w:lang w:val="en-GB"/>
        </w:rPr>
        <w:t>critical thinking (teaching young learners to think)</w:t>
      </w:r>
    </w:p>
    <w:p w14:paraId="472E3587" w14:textId="77777777" w:rsidR="00C636BA" w:rsidRDefault="00C636BA" w:rsidP="00C636BA">
      <w:pPr>
        <w:pStyle w:val="Listenabsatz"/>
        <w:numPr>
          <w:ilvl w:val="0"/>
          <w:numId w:val="1"/>
        </w:numPr>
      </w:pPr>
      <w:r w:rsidRPr="00200AA3">
        <w:t>flipped classroom</w:t>
      </w:r>
      <w:r>
        <w:t>/umgedrehter Unterricht: eine Unterrichtsmethode, bei der die Schüler Lerninhalte zu Hause erarbeiten, die Anwendung der Inhalte erfolgt dann im Unterricht</w:t>
      </w:r>
    </w:p>
    <w:p w14:paraId="636FF259" w14:textId="77777777" w:rsidR="00967926" w:rsidRPr="006F4422" w:rsidRDefault="00967926" w:rsidP="00307821">
      <w:pPr>
        <w:pStyle w:val="Listenabsatz"/>
        <w:numPr>
          <w:ilvl w:val="0"/>
          <w:numId w:val="1"/>
        </w:numPr>
        <w:rPr>
          <w:lang w:val="en-GB"/>
        </w:rPr>
      </w:pPr>
      <w:r w:rsidRPr="006F4422">
        <w:rPr>
          <w:lang w:val="en-GB"/>
        </w:rPr>
        <w:t>differences in educational systems (participants)</w:t>
      </w:r>
    </w:p>
    <w:p w14:paraId="58B1281B" w14:textId="77777777" w:rsidR="00967926" w:rsidRPr="006F4422" w:rsidRDefault="006F4422" w:rsidP="00307821">
      <w:pPr>
        <w:pStyle w:val="Listenabsatz"/>
        <w:numPr>
          <w:ilvl w:val="0"/>
          <w:numId w:val="1"/>
        </w:numPr>
        <w:rPr>
          <w:lang w:val="en-GB"/>
        </w:rPr>
      </w:pPr>
      <w:r w:rsidRPr="006F4422">
        <w:rPr>
          <w:lang w:val="en-GB"/>
        </w:rPr>
        <w:t>activities to practice grammar</w:t>
      </w:r>
    </w:p>
    <w:p w14:paraId="1F5C839B" w14:textId="77777777" w:rsidR="006F4422" w:rsidRPr="006F4422" w:rsidRDefault="006F4422" w:rsidP="00307821">
      <w:pPr>
        <w:pStyle w:val="Listenabsatz"/>
        <w:numPr>
          <w:ilvl w:val="0"/>
          <w:numId w:val="1"/>
        </w:numPr>
        <w:rPr>
          <w:lang w:val="en-GB"/>
        </w:rPr>
      </w:pPr>
      <w:r w:rsidRPr="006F4422">
        <w:rPr>
          <w:lang w:val="en-GB"/>
        </w:rPr>
        <w:t>pronunciation</w:t>
      </w:r>
    </w:p>
    <w:p w14:paraId="3B318516" w14:textId="77777777" w:rsidR="006F4422" w:rsidRPr="006F4422" w:rsidRDefault="006F4422" w:rsidP="00307821">
      <w:pPr>
        <w:pStyle w:val="Listenabsatz"/>
        <w:numPr>
          <w:ilvl w:val="0"/>
          <w:numId w:val="1"/>
        </w:numPr>
        <w:rPr>
          <w:lang w:val="en-GB"/>
        </w:rPr>
      </w:pPr>
      <w:r w:rsidRPr="006F4422">
        <w:rPr>
          <w:lang w:val="en-GB"/>
        </w:rPr>
        <w:t>digital media in the classroom</w:t>
      </w:r>
    </w:p>
    <w:p w14:paraId="75CB642C" w14:textId="77777777" w:rsidR="00FF617F" w:rsidRDefault="00FF617F" w:rsidP="00FF617F"/>
    <w:p w14:paraId="16CEDB41" w14:textId="77777777" w:rsidR="00FF617F" w:rsidRDefault="00FF617F" w:rsidP="00FF617F"/>
    <w:p w14:paraId="1D53E24E" w14:textId="30A24FFD" w:rsidR="00390D1C" w:rsidRDefault="003C6116" w:rsidP="00FF617F">
      <w:r>
        <w:t>Der Kurs war sehr intensiv bei 6 Tei</w:t>
      </w:r>
      <w:r w:rsidR="0086532B">
        <w:t>lnehmern aus Slowenien, der Slow</w:t>
      </w:r>
      <w:r>
        <w:t xml:space="preserve">akei, Spanien, Schweden und Deutschland. </w:t>
      </w:r>
      <w:r w:rsidR="00654A2C">
        <w:t>Jenseits des eigentlichen Kursprogramms konnte</w:t>
      </w:r>
      <w:r w:rsidR="00367774">
        <w:t>n</w:t>
      </w:r>
      <w:r w:rsidR="00654A2C">
        <w:t xml:space="preserve"> freiwillig weitere</w:t>
      </w:r>
      <w:r w:rsidR="00367774">
        <w:t xml:space="preserve"> Kurse am Nachmittag und Abend belegt werden, z.B. zur Geschichte</w:t>
      </w:r>
      <w:r w:rsidR="00AB3AC6">
        <w:t xml:space="preserve"> des Teetrinkens in England, </w:t>
      </w:r>
      <w:r w:rsidR="001F32C7">
        <w:t xml:space="preserve">der </w:t>
      </w:r>
      <w:r w:rsidR="00367774">
        <w:t>Analyse von Gemälden</w:t>
      </w:r>
      <w:r w:rsidR="00AB3AC6">
        <w:t>, Strategien zur Stimme-schonenden Organisation von Unterricht</w:t>
      </w:r>
      <w:r w:rsidR="00367774">
        <w:t xml:space="preserve">. </w:t>
      </w:r>
    </w:p>
    <w:p w14:paraId="18BE1C6A" w14:textId="78E4DCFD" w:rsidR="00FF617F" w:rsidRDefault="003C6116" w:rsidP="00FF617F">
      <w:r>
        <w:t xml:space="preserve">Ich konnte </w:t>
      </w:r>
      <w:r w:rsidR="00390D1C">
        <w:t>durch diese Fortbildung</w:t>
      </w:r>
      <w:r w:rsidR="00367774">
        <w:t xml:space="preserve"> </w:t>
      </w:r>
      <w:r>
        <w:t>meine Sprachkenntnisse auffrischen</w:t>
      </w:r>
      <w:r w:rsidR="00654A2C">
        <w:t>, meine kommunikativen Fähigkeiten</w:t>
      </w:r>
      <w:r>
        <w:t xml:space="preserve"> </w:t>
      </w:r>
      <w:r w:rsidR="00654A2C">
        <w:t xml:space="preserve">in verschiedenen Settings erweitern. </w:t>
      </w:r>
      <w:r w:rsidR="000D1AC5">
        <w:t xml:space="preserve">Durch den Austausch mit den anderen Teilnehmern </w:t>
      </w:r>
      <w:r w:rsidR="00AB3AC6">
        <w:t xml:space="preserve">und den Impulsen der Kursleiter </w:t>
      </w:r>
      <w:r w:rsidR="000D1AC5">
        <w:t xml:space="preserve">habe ich meine </w:t>
      </w:r>
      <w:r w:rsidR="00A43DE2">
        <w:t xml:space="preserve">eigene Unterrichtspraxis reflektiert und </w:t>
      </w:r>
      <w:r w:rsidR="000D1AC5">
        <w:t>interk</w:t>
      </w:r>
      <w:r w:rsidR="00A43DE2">
        <w:t xml:space="preserve">ulturelle Fähigkeiten stärken können. </w:t>
      </w:r>
      <w:r w:rsidR="00654A2C">
        <w:t xml:space="preserve">Darüber hinaus habe ich viele Anregungen für meinen Unterricht erhalten, um </w:t>
      </w:r>
      <w:r>
        <w:t xml:space="preserve">mein Repertoire </w:t>
      </w:r>
      <w:r w:rsidR="00654A2C">
        <w:t xml:space="preserve">in Bezug auf Methoden </w:t>
      </w:r>
      <w:r>
        <w:t xml:space="preserve">zur Motivation von Lernenden </w:t>
      </w:r>
      <w:r w:rsidR="00A43DE2">
        <w:t xml:space="preserve">auszubauen. </w:t>
      </w:r>
    </w:p>
    <w:p w14:paraId="5054D324" w14:textId="77777777" w:rsidR="00367774" w:rsidRDefault="00780AC6" w:rsidP="00FF617F">
      <w:r>
        <w:t xml:space="preserve">Kulturell und kulinarisch hatte ich Gelegenheit, mit dem Kurs oder privat mit Kursteilnehmern </w:t>
      </w:r>
      <w:r w:rsidR="00367774">
        <w:t xml:space="preserve">Canterbury </w:t>
      </w:r>
      <w:r w:rsidR="004116CC">
        <w:t xml:space="preserve">und </w:t>
      </w:r>
      <w:r w:rsidR="000D1AC5">
        <w:t xml:space="preserve">dessen </w:t>
      </w:r>
      <w:r w:rsidR="004116CC">
        <w:t>Umgebung zu erkunden, darunter</w:t>
      </w:r>
      <w:r>
        <w:t xml:space="preserve"> </w:t>
      </w:r>
      <w:r w:rsidR="000D1AC5">
        <w:t>den</w:t>
      </w:r>
      <w:r w:rsidR="004116CC">
        <w:t xml:space="preserve"> 10km lange Crab-and-winkle way entlang der alten Zugverbindung zwischen Canterbury und der Hafenstadt Whitstable</w:t>
      </w:r>
      <w:r w:rsidR="000D1AC5">
        <w:t>, des englischen Zentrums des Austernanbaus</w:t>
      </w:r>
      <w:r>
        <w:t>.</w:t>
      </w:r>
      <w:r w:rsidR="004116CC">
        <w:t xml:space="preserve"> </w:t>
      </w:r>
    </w:p>
    <w:p w14:paraId="6134F49A" w14:textId="77777777" w:rsidR="00A43DE2" w:rsidRDefault="00A43DE2" w:rsidP="00FF617F"/>
    <w:p w14:paraId="4798A0B2" w14:textId="77777777" w:rsidR="00A43DE2" w:rsidRDefault="00A43DE2" w:rsidP="00FF617F">
      <w:r>
        <w:t>Mandy Schumacher</w:t>
      </w:r>
    </w:p>
    <w:sectPr w:rsidR="00A43DE2" w:rsidSect="00643D05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1C8C"/>
    <w:multiLevelType w:val="hybridMultilevel"/>
    <w:tmpl w:val="8BCA2F96"/>
    <w:lvl w:ilvl="0" w:tplc="184C5BB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7E"/>
    <w:rsid w:val="0000402E"/>
    <w:rsid w:val="000D1AC5"/>
    <w:rsid w:val="001A437E"/>
    <w:rsid w:val="001F32C7"/>
    <w:rsid w:val="00200AA3"/>
    <w:rsid w:val="0023711D"/>
    <w:rsid w:val="00307821"/>
    <w:rsid w:val="00367774"/>
    <w:rsid w:val="00390D1C"/>
    <w:rsid w:val="003C6116"/>
    <w:rsid w:val="004116CC"/>
    <w:rsid w:val="00471835"/>
    <w:rsid w:val="004B2129"/>
    <w:rsid w:val="00590330"/>
    <w:rsid w:val="00643D05"/>
    <w:rsid w:val="00654A2C"/>
    <w:rsid w:val="006F4422"/>
    <w:rsid w:val="00780AC6"/>
    <w:rsid w:val="0086532B"/>
    <w:rsid w:val="00967926"/>
    <w:rsid w:val="00A137A8"/>
    <w:rsid w:val="00A43DE2"/>
    <w:rsid w:val="00AB3AC6"/>
    <w:rsid w:val="00C636BA"/>
    <w:rsid w:val="00DB1819"/>
    <w:rsid w:val="00E129EA"/>
    <w:rsid w:val="00E62A1D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1AF3B8EF"/>
  <w14:defaultImageDpi w14:val="300"/>
  <w15:docId w15:val="{E8F7C9D3-1F49-C84C-B408-E8ACB191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437E"/>
    <w:rPr>
      <w:rFonts w:ascii="Arial" w:hAnsi="Arial" w:cstheme="minorBid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next w:val="Standard"/>
    <w:rsid w:val="009E6577"/>
    <w:pPr>
      <w:spacing w:before="100" w:beforeAutospacing="1" w:after="100" w:afterAutospacing="1" w:line="360" w:lineRule="auto"/>
    </w:pPr>
    <w:rPr>
      <w:rFonts w:cs="Times New Roman"/>
      <w:sz w:val="22"/>
      <w:lang w:val="en-GB"/>
    </w:rPr>
  </w:style>
  <w:style w:type="paragraph" w:styleId="Listenabsatz">
    <w:name w:val="List Paragraph"/>
    <w:basedOn w:val="Standard"/>
    <w:uiPriority w:val="34"/>
    <w:qFormat/>
    <w:rsid w:val="0030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</dc:creator>
  <cp:keywords/>
  <dc:description/>
  <cp:lastModifiedBy>Sylke von Lindern</cp:lastModifiedBy>
  <cp:revision>2</cp:revision>
  <dcterms:created xsi:type="dcterms:W3CDTF">2019-06-27T10:21:00Z</dcterms:created>
  <dcterms:modified xsi:type="dcterms:W3CDTF">2019-06-27T10:21:00Z</dcterms:modified>
</cp:coreProperties>
</file>